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Bidder should submit Purchase Order copies</w:t>
      </w:r>
      <w:r w:rsidR="00AB15B2">
        <w:rPr>
          <w:rFonts w:ascii="Arial" w:hAnsi="Arial" w:cs="Arial"/>
        </w:rPr>
        <w:t xml:space="preserve"> costing not less than Rs. 40,000/-</w:t>
      </w:r>
      <w:r w:rsidRPr="008F5265">
        <w:rPr>
          <w:rFonts w:ascii="Arial" w:hAnsi="Arial" w:cs="Arial"/>
        </w:rPr>
        <w:t xml:space="preserve">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05413"/>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C341B"/>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15B2"/>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1A62"/>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171</cp:revision>
  <cp:lastPrinted>2017-02-01T11:28:00Z</cp:lastPrinted>
  <dcterms:created xsi:type="dcterms:W3CDTF">2016-12-15T10:11:00Z</dcterms:created>
  <dcterms:modified xsi:type="dcterms:W3CDTF">2017-05-11T04:05:00Z</dcterms:modified>
</cp:coreProperties>
</file>